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OBRAZAC 6– Sredstvo</w:t>
      </w:r>
      <w:r w:rsidR="00E302DF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obezbeđenja</w:t>
      </w:r>
      <w:r w:rsidR="00E302DF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za dobro izvršenje</w:t>
      </w:r>
      <w:r w:rsidR="00E302DF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posla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Menično</w:t>
      </w:r>
      <w:r w:rsidR="00E302DF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ovlašćenje</w:t>
      </w:r>
      <w:r w:rsidR="00E302DF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za dobro izvršenje</w:t>
      </w:r>
      <w:r w:rsidR="00E302DF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r w:rsidR="005E1FEF">
        <w:rPr>
          <w:rFonts w:eastAsiaTheme="minorHAnsi"/>
          <w:b/>
          <w:bCs/>
          <w:color w:val="1A1A1A"/>
          <w:sz w:val="28"/>
          <w:szCs w:val="28"/>
          <w:lang w:val="en-US"/>
        </w:rPr>
        <w:t>posl</w:t>
      </w:r>
      <w:bookmarkStart w:id="0" w:name="_GoBack"/>
      <w:bookmarkEnd w:id="0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Na osnovu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Zakona o menici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tačaka 1., 2. i 6. Odluke o obliku, sadržini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načinu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korišćenja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jediinstvenih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i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nstrumenata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platnog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prometa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F53F28">
        <w:rPr>
          <w:rFonts w:eastAsiaTheme="minorHAnsi"/>
          <w:color w:val="1A1A1A"/>
          <w:lang w:val="en-US"/>
        </w:rPr>
        <w:t>DUŽNIK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:       </w:t>
      </w:r>
      <w:r w:rsidRPr="004F257E">
        <w:rPr>
          <w:rFonts w:eastAsiaTheme="minorHAnsi"/>
          <w:i/>
          <w:color w:val="1A1A1A"/>
          <w:sz w:val="20"/>
          <w:szCs w:val="20"/>
          <w:lang w:val="en-US"/>
        </w:rPr>
        <w:t>[Naziv</w:t>
      </w:r>
      <w:r w:rsidR="00E302DF">
        <w:rPr>
          <w:rFonts w:eastAsiaTheme="minorHAnsi"/>
          <w:i/>
          <w:color w:val="1A1A1A"/>
          <w:sz w:val="20"/>
          <w:szCs w:val="20"/>
          <w:lang w:val="en-US"/>
        </w:rPr>
        <w:t xml:space="preserve"> I </w:t>
      </w:r>
      <w:r w:rsidRPr="004F257E">
        <w:rPr>
          <w:rFonts w:eastAsiaTheme="minorHAnsi"/>
          <w:i/>
          <w:color w:val="1A1A1A"/>
          <w:sz w:val="20"/>
          <w:szCs w:val="20"/>
          <w:lang w:val="en-US"/>
        </w:rPr>
        <w:t>adresa</w:t>
      </w:r>
      <w:r w:rsidR="00E302DF">
        <w:rPr>
          <w:rFonts w:eastAsiaTheme="minorHAnsi"/>
          <w:i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i/>
          <w:color w:val="1A1A1A"/>
          <w:sz w:val="20"/>
          <w:szCs w:val="20"/>
          <w:lang w:val="en-US"/>
        </w:rPr>
        <w:t>Ponuđača, MB, PIB</w:t>
      </w:r>
      <w:r w:rsidR="00E302DF">
        <w:rPr>
          <w:rFonts w:eastAsiaTheme="minorHAnsi"/>
          <w:i/>
          <w:color w:val="1A1A1A"/>
          <w:sz w:val="20"/>
          <w:szCs w:val="20"/>
          <w:lang w:val="en-US"/>
        </w:rPr>
        <w:t xml:space="preserve"> I </w:t>
      </w:r>
      <w:r w:rsidRPr="004F257E">
        <w:rPr>
          <w:rFonts w:eastAsiaTheme="minorHAnsi"/>
          <w:i/>
          <w:color w:val="1A1A1A"/>
          <w:sz w:val="20"/>
          <w:szCs w:val="20"/>
          <w:lang w:val="en-US"/>
        </w:rPr>
        <w:t>tekući</w:t>
      </w:r>
      <w:r w:rsidR="00E302DF">
        <w:rPr>
          <w:rFonts w:eastAsiaTheme="minorHAnsi"/>
          <w:i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i/>
          <w:color w:val="1A1A1A"/>
          <w:sz w:val="20"/>
          <w:szCs w:val="20"/>
          <w:lang w:val="en-US"/>
        </w:rPr>
        <w:t>račun]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F53F28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F53F28">
        <w:rPr>
          <w:rFonts w:eastAsiaTheme="minorHAnsi"/>
          <w:color w:val="1A1A1A"/>
          <w:lang w:val="en-US"/>
        </w:rPr>
        <w:t>Izdaje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Default="004F257E" w:rsidP="004F257E">
      <w:pPr>
        <w:widowControl w:val="0"/>
        <w:autoSpaceDE w:val="0"/>
        <w:autoSpaceDN w:val="0"/>
        <w:adjustRightInd w:val="0"/>
        <w:rPr>
          <w:b/>
          <w:i/>
        </w:rPr>
      </w:pPr>
      <w:r w:rsidRPr="00F53F28">
        <w:rPr>
          <w:rFonts w:eastAsiaTheme="minorHAnsi"/>
          <w:color w:val="1A1A1A"/>
          <w:lang w:val="en-US"/>
        </w:rPr>
        <w:t>POVERIOCU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: </w:t>
      </w:r>
      <w:r w:rsidR="00E302DF" w:rsidRPr="00F53F28">
        <w:rPr>
          <w:rFonts w:eastAsiaTheme="minorHAnsi"/>
          <w:color w:val="1A1A1A"/>
          <w:sz w:val="22"/>
          <w:szCs w:val="22"/>
          <w:lang w:val="en-US"/>
        </w:rPr>
        <w:t xml:space="preserve">Opština Velika Plana, </w:t>
      </w:r>
      <w:r w:rsidR="00F53F28" w:rsidRPr="00F53F28">
        <w:rPr>
          <w:sz w:val="22"/>
          <w:szCs w:val="22"/>
        </w:rPr>
        <w:t>Miloša Velikog broj 30, 11320 Velika Plana</w:t>
      </w:r>
      <w:r w:rsidR="00F53F28">
        <w:rPr>
          <w:sz w:val="22"/>
          <w:szCs w:val="22"/>
        </w:rPr>
        <w:t xml:space="preserve">                                             </w:t>
      </w:r>
      <w:r w:rsidR="00E302DF" w:rsidRPr="00F53F28">
        <w:rPr>
          <w:rFonts w:eastAsiaTheme="minorHAnsi"/>
          <w:color w:val="1A1A1A"/>
          <w:sz w:val="22"/>
          <w:szCs w:val="22"/>
          <w:lang w:val="en-US"/>
        </w:rPr>
        <w:t>MB 06139264, PIB</w:t>
      </w:r>
      <w:r w:rsidR="00E302DF" w:rsidRPr="00F53F28">
        <w:rPr>
          <w:rFonts w:eastAsiaTheme="minorHAnsi"/>
          <w:i/>
          <w:color w:val="1A1A1A"/>
          <w:sz w:val="22"/>
          <w:szCs w:val="22"/>
          <w:lang w:val="en-US"/>
        </w:rPr>
        <w:t xml:space="preserve"> </w:t>
      </w:r>
      <w:r w:rsidR="00E302DF" w:rsidRPr="00F53F28">
        <w:rPr>
          <w:rFonts w:eastAsiaTheme="minorHAnsi"/>
          <w:color w:val="1A1A1A"/>
          <w:sz w:val="22"/>
          <w:szCs w:val="22"/>
          <w:lang w:val="en-US"/>
        </w:rPr>
        <w:t>101178949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GB"/>
        </w:rPr>
      </w:pPr>
    </w:p>
    <w:p w:rsidR="004F257E" w:rsidRPr="00F53F28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2"/>
          <w:szCs w:val="22"/>
          <w:lang w:val="en-US"/>
        </w:rPr>
      </w:pPr>
      <w:r w:rsidRPr="00F53F28">
        <w:rPr>
          <w:b/>
          <w:sz w:val="22"/>
          <w:szCs w:val="22"/>
          <w:lang w:val="en-GB"/>
        </w:rPr>
        <w:t>Broj</w:t>
      </w:r>
      <w:r w:rsidR="00E302DF" w:rsidRPr="00F53F28">
        <w:rPr>
          <w:b/>
          <w:sz w:val="22"/>
          <w:szCs w:val="22"/>
          <w:lang w:val="en-GB"/>
        </w:rPr>
        <w:t xml:space="preserve"> </w:t>
      </w:r>
      <w:r w:rsidRPr="00F53F28">
        <w:rPr>
          <w:b/>
          <w:sz w:val="22"/>
          <w:szCs w:val="22"/>
          <w:lang w:val="en-GB"/>
        </w:rPr>
        <w:t>i</w:t>
      </w:r>
      <w:r w:rsidR="00E302DF" w:rsidRPr="00F53F28">
        <w:rPr>
          <w:b/>
          <w:sz w:val="22"/>
          <w:szCs w:val="22"/>
          <w:lang w:val="en-GB"/>
        </w:rPr>
        <w:t xml:space="preserve"> </w:t>
      </w:r>
      <w:r w:rsidRPr="00F53F28">
        <w:rPr>
          <w:b/>
          <w:sz w:val="22"/>
          <w:szCs w:val="22"/>
          <w:lang w:val="en-GB"/>
        </w:rPr>
        <w:t>naziv</w:t>
      </w:r>
      <w:r w:rsidR="00E302DF" w:rsidRPr="00F53F28">
        <w:rPr>
          <w:b/>
          <w:sz w:val="22"/>
          <w:szCs w:val="22"/>
          <w:lang w:val="en-GB"/>
        </w:rPr>
        <w:t xml:space="preserve"> </w:t>
      </w:r>
      <w:r w:rsidRPr="00F53F28">
        <w:rPr>
          <w:b/>
          <w:sz w:val="22"/>
          <w:szCs w:val="22"/>
          <w:lang w:val="en-GB"/>
        </w:rPr>
        <w:t>nabavke</w:t>
      </w:r>
      <w:r w:rsidRPr="00F53F28">
        <w:rPr>
          <w:sz w:val="22"/>
          <w:szCs w:val="22"/>
          <w:lang w:val="en-GB"/>
        </w:rPr>
        <w:t>:</w:t>
      </w:r>
      <w:r w:rsidR="00E302DF" w:rsidRPr="00F53F28">
        <w:rPr>
          <w:sz w:val="22"/>
          <w:szCs w:val="22"/>
          <w:lang w:val="en-GB"/>
        </w:rPr>
        <w:t xml:space="preserve">  RHP-W7-JN 28/2018 , </w:t>
      </w:r>
      <w:r w:rsidR="00E302DF" w:rsidRPr="00F53F28">
        <w:rPr>
          <w:sz w:val="22"/>
          <w:szCs w:val="22"/>
        </w:rPr>
        <w:t>Nabavka građevinskog materijala, nameštaja i električnih uređaja za 2  seoska domaćinstava</w:t>
      </w:r>
      <w:r w:rsidR="00E302DF" w:rsidRPr="00F53F28">
        <w:rPr>
          <w:b/>
          <w:sz w:val="22"/>
          <w:szCs w:val="22"/>
        </w:rPr>
        <w:t xml:space="preserve">  </w:t>
      </w:r>
      <w:r w:rsidR="00E302DF" w:rsidRPr="00F53F28">
        <w:rPr>
          <w:b/>
          <w:sz w:val="22"/>
          <w:szCs w:val="22"/>
          <w:lang w:val="en-GB"/>
        </w:rPr>
        <w:t xml:space="preserve"> 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MENIČNO PISMO – OVLAŠĆENJE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ZA</w:t>
      </w:r>
      <w:r w:rsidR="00E302DF">
        <w:rPr>
          <w:rFonts w:eastAsiaTheme="minorHAnsi"/>
          <w:b/>
          <w:bCs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KORISNIKA</w:t>
      </w:r>
      <w:r w:rsidR="00E302DF">
        <w:rPr>
          <w:rFonts w:eastAsiaTheme="minorHAnsi"/>
          <w:b/>
          <w:bCs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BLANKO, SOLO MENICA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PredajemoVam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jednu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blanko, solo menicu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serijski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broj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[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upisati</w:t>
      </w:r>
      <w:r w:rsidR="00E302DF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serijski</w:t>
      </w:r>
      <w:r w:rsidR="00E302DF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broj</w:t>
      </w:r>
      <w:r w:rsidR="00E302DF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menice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]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i ovlašćujemo </w:t>
      </w:r>
      <w:r w:rsidR="00E302DF" w:rsidRPr="00E302DF">
        <w:rPr>
          <w:rFonts w:eastAsiaTheme="minorHAnsi"/>
          <w:color w:val="1A1A1A"/>
          <w:sz w:val="20"/>
          <w:szCs w:val="20"/>
          <w:lang w:val="en-US"/>
        </w:rPr>
        <w:t>Opštinu Velika Plana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, ulica  Miloša Velikog broj 30, Velika Plana,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kaoPoverioca, da predatu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menicu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može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popuniti u iznosu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od __________</w:t>
      </w:r>
      <w:r w:rsidR="00F53F28">
        <w:rPr>
          <w:rFonts w:eastAsiaTheme="minorHAnsi"/>
          <w:color w:val="1A1A1A"/>
          <w:sz w:val="20"/>
          <w:szCs w:val="20"/>
          <w:lang w:val="en-US"/>
        </w:rPr>
        <w:t>____</w:t>
      </w:r>
      <w:r w:rsidRPr="004F257E">
        <w:rPr>
          <w:sz w:val="20"/>
          <w:szCs w:val="20"/>
          <w:lang w:val="en-US"/>
        </w:rPr>
        <w:t xml:space="preserve">dinara (RSD) </w:t>
      </w:r>
      <w:r w:rsidRPr="004F257E">
        <w:rPr>
          <w:i/>
          <w:sz w:val="20"/>
          <w:szCs w:val="20"/>
          <w:lang w:val="en-US"/>
        </w:rPr>
        <w:t>(popuniti u skladu</w:t>
      </w:r>
      <w:r w:rsidR="00E302DF">
        <w:rPr>
          <w:i/>
          <w:sz w:val="20"/>
          <w:szCs w:val="20"/>
          <w:lang w:val="en-US"/>
        </w:rPr>
        <w:t xml:space="preserve"> </w:t>
      </w:r>
      <w:r w:rsidRPr="004F257E">
        <w:rPr>
          <w:i/>
          <w:sz w:val="20"/>
          <w:szCs w:val="20"/>
          <w:lang w:val="en-US"/>
        </w:rPr>
        <w:t>sa</w:t>
      </w:r>
      <w:r w:rsidR="00E302DF">
        <w:rPr>
          <w:i/>
          <w:sz w:val="20"/>
          <w:szCs w:val="20"/>
          <w:lang w:val="en-US"/>
        </w:rPr>
        <w:t xml:space="preserve"> </w:t>
      </w:r>
      <w:r w:rsidRPr="004F257E">
        <w:rPr>
          <w:i/>
          <w:sz w:val="20"/>
          <w:szCs w:val="20"/>
          <w:lang w:val="en-US"/>
        </w:rPr>
        <w:t>tačkom</w:t>
      </w:r>
      <w:r w:rsidR="00E302DF">
        <w:rPr>
          <w:i/>
          <w:sz w:val="20"/>
          <w:szCs w:val="20"/>
          <w:lang w:val="en-US"/>
        </w:rPr>
        <w:t xml:space="preserve"> </w:t>
      </w:r>
      <w:r w:rsidRPr="004F257E">
        <w:rPr>
          <w:bCs/>
          <w:i/>
          <w:sz w:val="20"/>
          <w:szCs w:val="20"/>
          <w:lang w:val="en-US"/>
        </w:rPr>
        <w:t>15.2. Uputstva</w:t>
      </w:r>
      <w:r w:rsidR="00E302DF">
        <w:rPr>
          <w:bCs/>
          <w:i/>
          <w:sz w:val="20"/>
          <w:szCs w:val="20"/>
          <w:lang w:val="en-US"/>
        </w:rPr>
        <w:t xml:space="preserve"> </w:t>
      </w:r>
      <w:r w:rsidRPr="004F257E">
        <w:rPr>
          <w:bCs/>
          <w:i/>
          <w:sz w:val="20"/>
          <w:szCs w:val="20"/>
          <w:lang w:val="en-US"/>
        </w:rPr>
        <w:t>ponuđačima)</w:t>
      </w:r>
      <w:r w:rsidRPr="004F257E">
        <w:rPr>
          <w:i/>
          <w:sz w:val="20"/>
          <w:szCs w:val="20"/>
          <w:lang w:val="en-US"/>
        </w:rPr>
        <w:t>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Ovlašćujemo</w:t>
      </w:r>
      <w:r w:rsidR="00E302DF" w:rsidRPr="00E302DF">
        <w:rPr>
          <w:rFonts w:eastAsiaTheme="minorHAnsi"/>
          <w:color w:val="1A1A1A"/>
          <w:sz w:val="20"/>
          <w:szCs w:val="20"/>
          <w:lang w:val="en-US"/>
        </w:rPr>
        <w:t xml:space="preserve"> Opštinu Velika Plana</w:t>
      </w:r>
      <w:r w:rsidR="00E302DF">
        <w:rPr>
          <w:rFonts w:eastAsiaTheme="minorHAnsi"/>
          <w:i/>
          <w:color w:val="1A1A1A"/>
          <w:sz w:val="20"/>
          <w:szCs w:val="20"/>
          <w:lang w:val="en-US"/>
        </w:rPr>
        <w:t xml:space="preserve"> </w:t>
      </w:r>
      <w:r w:rsidR="00777FC0" w:rsidRPr="004F257E">
        <w:rPr>
          <w:rFonts w:eastAsiaTheme="minorHAnsi"/>
          <w:color w:val="1A1A1A"/>
          <w:sz w:val="20"/>
          <w:szCs w:val="20"/>
          <w:lang w:val="en-US"/>
        </w:rPr>
        <w:t>,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kao Poverioca, da priloženu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hartiju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od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vrednosti – menicu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popuni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i to sa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dospećem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po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viđenju, bezuslovno</w:t>
      </w:r>
      <w:r w:rsidR="00F53F28">
        <w:rPr>
          <w:rFonts w:eastAsiaTheme="minorHAnsi"/>
          <w:color w:val="1A1A1A"/>
          <w:sz w:val="20"/>
          <w:szCs w:val="20"/>
          <w:lang w:val="en-US"/>
        </w:rPr>
        <w:t xml:space="preserve"> i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neopozivo, bez protesta</w:t>
      </w:r>
      <w:r w:rsidR="00F53F28">
        <w:rPr>
          <w:rFonts w:eastAsiaTheme="minorHAnsi"/>
          <w:color w:val="1A1A1A"/>
          <w:sz w:val="20"/>
          <w:szCs w:val="20"/>
          <w:lang w:val="en-US"/>
        </w:rPr>
        <w:t xml:space="preserve"> i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troškova, vansudski</w:t>
      </w:r>
      <w:r w:rsidR="00F53F28">
        <w:rPr>
          <w:rFonts w:eastAsiaTheme="minorHAnsi"/>
          <w:color w:val="1A1A1A"/>
          <w:sz w:val="20"/>
          <w:szCs w:val="20"/>
          <w:lang w:val="en-US"/>
        </w:rPr>
        <w:t xml:space="preserve"> i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inicira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naplatu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i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zdavanjem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naloga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naplatu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na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teret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računa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Dužnika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kod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poslovne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banke, a u korist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računa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Poverioca.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Ovim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izričito</w:t>
      </w:r>
      <w:r w:rsidR="00F53F28">
        <w:rPr>
          <w:rFonts w:eastAsiaTheme="minorHAnsi"/>
          <w:color w:val="1A1A1A"/>
          <w:sz w:val="20"/>
          <w:szCs w:val="20"/>
          <w:lang w:val="en-US"/>
        </w:rPr>
        <w:t xml:space="preserve"> i</w:t>
      </w:r>
      <w:r w:rsidR="00E302DF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bezuslovno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ovlašćujemo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banke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kod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kojih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imamo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račune, da naplatu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izvrše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teret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računa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Dužnika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kod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tih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banaka, odnosno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ovlašćujemo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ove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banke da podnete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naloge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naplatu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zavedu u evidenciju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redosleda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čekanja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</w:t>
      </w:r>
      <w:r w:rsidR="00AB5D49">
        <w:rPr>
          <w:rFonts w:eastAsiaTheme="minorHAnsi"/>
          <w:color w:val="1A1A1A"/>
          <w:sz w:val="20"/>
          <w:szCs w:val="20"/>
          <w:lang w:val="en-US"/>
        </w:rPr>
        <w:t>b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og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eventualnih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nedostataka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sredstava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računu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ili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zbog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obaveze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poštovanja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redosleda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naplate, sa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računa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utvrđenog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Zakonom o platnom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prometu</w:t>
      </w:r>
      <w:r w:rsidR="00F53F28">
        <w:rPr>
          <w:rFonts w:eastAsiaTheme="minorHAnsi"/>
          <w:color w:val="1A1A1A"/>
          <w:sz w:val="20"/>
          <w:szCs w:val="20"/>
          <w:lang w:val="en-US"/>
        </w:rPr>
        <w:t xml:space="preserve"> i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propisima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donetim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osnovu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ovog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Zakona, te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istovremeno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izjavljujemo da se odričemo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prava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povlačenje</w:t>
      </w:r>
      <w:r w:rsidR="00F53F28">
        <w:rPr>
          <w:rFonts w:eastAsiaTheme="minorHAnsi"/>
          <w:color w:val="1A1A1A"/>
          <w:sz w:val="20"/>
          <w:szCs w:val="20"/>
          <w:lang w:val="en-US"/>
        </w:rPr>
        <w:t xml:space="preserve"> i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otkazivanje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naloga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naplatu</w:t>
      </w:r>
      <w:r w:rsidR="00F53F28">
        <w:rPr>
          <w:rFonts w:eastAsiaTheme="minorHAnsi"/>
          <w:color w:val="1A1A1A"/>
          <w:sz w:val="20"/>
          <w:szCs w:val="20"/>
          <w:lang w:val="en-US"/>
        </w:rPr>
        <w:t xml:space="preserve"> i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storniranje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zaduženja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po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osnovu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obaveza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iz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predmeta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javnog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poziva.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Menica je važeća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i u slučaju da u toku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trajanja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Ugovora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dođe do: promena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lica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ovlašćenih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zastupanje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preduzeća, lica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ovlašćenih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raspolaganje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sredstvima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sa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računa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Dužnika, promene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pečata, statusnih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promena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kod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Dužnika, osnivanja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novih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pravnih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subjekata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od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strane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Dužnika</w:t>
      </w:r>
      <w:r w:rsidR="00F53F28">
        <w:rPr>
          <w:rFonts w:eastAsiaTheme="minorHAnsi"/>
          <w:color w:val="1A1A1A"/>
          <w:sz w:val="20"/>
          <w:szCs w:val="20"/>
          <w:lang w:val="en-US"/>
        </w:rPr>
        <w:t xml:space="preserve"> i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drugih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promena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od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značaja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za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pravni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promet.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Menica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važi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sz w:val="20"/>
          <w:szCs w:val="20"/>
        </w:rPr>
        <w:t>30 dana duže od krajnjeg roka</w:t>
      </w:r>
      <w:r w:rsidR="00DA2AF7">
        <w:rPr>
          <w:sz w:val="20"/>
          <w:szCs w:val="20"/>
        </w:rPr>
        <w:t xml:space="preserve"> za isporuku dobara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, nakon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čega je Poverilac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dužan da menicu</w:t>
      </w:r>
      <w:r w:rsidR="00F53F28">
        <w:rPr>
          <w:rFonts w:eastAsiaTheme="minorHAnsi"/>
          <w:color w:val="1A1A1A"/>
          <w:sz w:val="20"/>
          <w:szCs w:val="20"/>
          <w:lang w:val="en-US"/>
        </w:rPr>
        <w:t xml:space="preserve"> i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menično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ovlašćenje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vrati</w:t>
      </w:r>
      <w:r w:rsidR="00AB5D49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Dužniku.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Slažemo se sa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jednokratnim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produženjem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važenja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ovog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meničnog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pisma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na period koji ne prelazi 120 dana ,kao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odgovor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pisanom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zahtevu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Poveriocu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za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produženje, sa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tim da nam je zahtev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podnet pre isteka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menice.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U prilogu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dostavljamo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predmetnu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blanko, solo menicu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i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karton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deponovanih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potpisa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lica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ovlašćenih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za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zastupanje, kopiju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obrasca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overenih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potpisa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lica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ovlašćenih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za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zastupanje (OP obrazac) i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potvrdu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banke o prijemu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zahteva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za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registraciju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menice (Zahtev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za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registraciju/brisanje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menice, overen od strane</w:t>
      </w:r>
      <w:r w:rsidR="00AB5D49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GB"/>
        </w:rPr>
        <w:t>banke).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Datum: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[Upisati datum izdavanja]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              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[Potpis</w:t>
      </w:r>
      <w:r w:rsidR="00AB5D49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ovlašćenog</w:t>
      </w:r>
      <w:r w:rsidR="00AB5D49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lica</w:t>
      </w:r>
      <w:r w:rsidR="00AB5D49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I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overa</w:t>
      </w:r>
      <w:r w:rsidR="00AB5D49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pečatom]</w:t>
      </w:r>
    </w:p>
    <w:p w:rsidR="00D80E9F" w:rsidRPr="00835EE3" w:rsidRDefault="00D80E9F" w:rsidP="00835EE3">
      <w:pPr>
        <w:pStyle w:val="SectionIXHeader"/>
        <w:jc w:val="left"/>
        <w:rPr>
          <w:rFonts w:ascii="Times New Roman" w:hAnsi="Times New Roman" w:cs="Times New Roman"/>
          <w:sz w:val="24"/>
          <w:szCs w:val="24"/>
        </w:rPr>
      </w:pPr>
    </w:p>
    <w:sectPr w:rsidR="00D80E9F" w:rsidRPr="00835EE3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8A" w:rsidRDefault="00AE0D8A" w:rsidP="00C452C3">
      <w:r>
        <w:separator/>
      </w:r>
    </w:p>
  </w:endnote>
  <w:endnote w:type="continuationSeparator" w:id="0">
    <w:p w:rsidR="00AE0D8A" w:rsidRDefault="00AE0D8A" w:rsidP="00C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8A" w:rsidRDefault="00AE0D8A" w:rsidP="00C452C3">
      <w:r>
        <w:separator/>
      </w:r>
    </w:p>
  </w:footnote>
  <w:footnote w:type="continuationSeparator" w:id="0">
    <w:p w:rsidR="00AE0D8A" w:rsidRDefault="00AE0D8A" w:rsidP="00C4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42A15"/>
    <w:multiLevelType w:val="hybridMultilevel"/>
    <w:tmpl w:val="42C280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C3"/>
    <w:rsid w:val="00000E32"/>
    <w:rsid w:val="000125DD"/>
    <w:rsid w:val="000C3B55"/>
    <w:rsid w:val="00146A45"/>
    <w:rsid w:val="00181B8A"/>
    <w:rsid w:val="001E1529"/>
    <w:rsid w:val="00200096"/>
    <w:rsid w:val="0021677A"/>
    <w:rsid w:val="00243511"/>
    <w:rsid w:val="00244137"/>
    <w:rsid w:val="002762D8"/>
    <w:rsid w:val="00277929"/>
    <w:rsid w:val="00291DFE"/>
    <w:rsid w:val="002B6027"/>
    <w:rsid w:val="002B715F"/>
    <w:rsid w:val="002F6E2A"/>
    <w:rsid w:val="00317F6C"/>
    <w:rsid w:val="00326D80"/>
    <w:rsid w:val="00334D77"/>
    <w:rsid w:val="003573E3"/>
    <w:rsid w:val="00364B2D"/>
    <w:rsid w:val="00443D7F"/>
    <w:rsid w:val="00446E4E"/>
    <w:rsid w:val="00452BD5"/>
    <w:rsid w:val="00452BF9"/>
    <w:rsid w:val="004567C9"/>
    <w:rsid w:val="00460F70"/>
    <w:rsid w:val="004B7C2B"/>
    <w:rsid w:val="004E5827"/>
    <w:rsid w:val="004F257E"/>
    <w:rsid w:val="004F5D64"/>
    <w:rsid w:val="005031BA"/>
    <w:rsid w:val="00517377"/>
    <w:rsid w:val="005327DC"/>
    <w:rsid w:val="00581469"/>
    <w:rsid w:val="00594E5D"/>
    <w:rsid w:val="005E1FEF"/>
    <w:rsid w:val="006250CA"/>
    <w:rsid w:val="006259AB"/>
    <w:rsid w:val="00637E3F"/>
    <w:rsid w:val="0066544C"/>
    <w:rsid w:val="00694798"/>
    <w:rsid w:val="006A024D"/>
    <w:rsid w:val="006B49A0"/>
    <w:rsid w:val="006C612D"/>
    <w:rsid w:val="00702B33"/>
    <w:rsid w:val="00767CB5"/>
    <w:rsid w:val="00777FC0"/>
    <w:rsid w:val="007A31D6"/>
    <w:rsid w:val="007C5174"/>
    <w:rsid w:val="007D2849"/>
    <w:rsid w:val="007F6D38"/>
    <w:rsid w:val="00820D02"/>
    <w:rsid w:val="00835EE3"/>
    <w:rsid w:val="008A29B8"/>
    <w:rsid w:val="008B601F"/>
    <w:rsid w:val="008D30B8"/>
    <w:rsid w:val="00901DB3"/>
    <w:rsid w:val="009158D4"/>
    <w:rsid w:val="009A2368"/>
    <w:rsid w:val="009A5F40"/>
    <w:rsid w:val="009C276A"/>
    <w:rsid w:val="00A2259A"/>
    <w:rsid w:val="00A41758"/>
    <w:rsid w:val="00A83DE7"/>
    <w:rsid w:val="00AA6AC7"/>
    <w:rsid w:val="00AB5D49"/>
    <w:rsid w:val="00AB627D"/>
    <w:rsid w:val="00AD26BF"/>
    <w:rsid w:val="00AD775C"/>
    <w:rsid w:val="00AE0D8A"/>
    <w:rsid w:val="00AE16E4"/>
    <w:rsid w:val="00AE5CDC"/>
    <w:rsid w:val="00B03BB4"/>
    <w:rsid w:val="00B105A4"/>
    <w:rsid w:val="00B21C28"/>
    <w:rsid w:val="00B27A6E"/>
    <w:rsid w:val="00BD0684"/>
    <w:rsid w:val="00BE1EF5"/>
    <w:rsid w:val="00C170A5"/>
    <w:rsid w:val="00C362DA"/>
    <w:rsid w:val="00C452C3"/>
    <w:rsid w:val="00C46B05"/>
    <w:rsid w:val="00C630F3"/>
    <w:rsid w:val="00C633FB"/>
    <w:rsid w:val="00C90C23"/>
    <w:rsid w:val="00CA0E38"/>
    <w:rsid w:val="00CA15CC"/>
    <w:rsid w:val="00CA3D38"/>
    <w:rsid w:val="00CF5204"/>
    <w:rsid w:val="00D25F8F"/>
    <w:rsid w:val="00D30873"/>
    <w:rsid w:val="00D54498"/>
    <w:rsid w:val="00D61F53"/>
    <w:rsid w:val="00D80E9F"/>
    <w:rsid w:val="00D9024A"/>
    <w:rsid w:val="00DA2AF7"/>
    <w:rsid w:val="00DE7B47"/>
    <w:rsid w:val="00E20150"/>
    <w:rsid w:val="00E223FF"/>
    <w:rsid w:val="00E302DF"/>
    <w:rsid w:val="00E5794E"/>
    <w:rsid w:val="00E66FE8"/>
    <w:rsid w:val="00E871D2"/>
    <w:rsid w:val="00E94F41"/>
    <w:rsid w:val="00EB70BE"/>
    <w:rsid w:val="00EE1BB3"/>
    <w:rsid w:val="00F07229"/>
    <w:rsid w:val="00F53F28"/>
    <w:rsid w:val="00F56439"/>
    <w:rsid w:val="00F92363"/>
    <w:rsid w:val="00FA1064"/>
    <w:rsid w:val="00FA484F"/>
    <w:rsid w:val="00FB3DF8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0CE4E5-E6CB-447C-978A-1BE30339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52C3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C452C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noteText">
    <w:name w:val="footnote text"/>
    <w:basedOn w:val="Normal"/>
    <w:link w:val="FootnoteTextChar"/>
    <w:semiHidden/>
    <w:rsid w:val="00C452C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52C3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uiPriority w:val="99"/>
    <w:semiHidden/>
    <w:rsid w:val="00C452C3"/>
    <w:rPr>
      <w:vertAlign w:val="superscript"/>
      <w:lang w:val="sr-Latn-CS"/>
    </w:rPr>
  </w:style>
  <w:style w:type="paragraph" w:customStyle="1" w:styleId="SectionIXHeader">
    <w:name w:val="Section IX Header"/>
    <w:basedOn w:val="Normal"/>
    <w:rsid w:val="00C452C3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customStyle="1" w:styleId="SectionVHeader">
    <w:name w:val="Section V. Header"/>
    <w:basedOn w:val="Normal"/>
    <w:rsid w:val="00C452C3"/>
    <w:pPr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C452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5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55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E1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2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29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ACF8-F962-4AA0-B826-58CFCAF1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Srđan Ković</cp:lastModifiedBy>
  <cp:revision>18</cp:revision>
  <dcterms:created xsi:type="dcterms:W3CDTF">2016-09-09T08:44:00Z</dcterms:created>
  <dcterms:modified xsi:type="dcterms:W3CDTF">2018-09-24T06:57:00Z</dcterms:modified>
</cp:coreProperties>
</file>